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6E2C" w14:textId="77777777" w:rsidR="00D36AB8" w:rsidRDefault="00D36AB8" w:rsidP="00D36AB8">
      <w:pPr>
        <w:snapToGrid w:val="0"/>
        <w:spacing w:line="600" w:lineRule="exac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指南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4</w:t>
      </w:r>
    </w:p>
    <w:p w14:paraId="25F066C7" w14:textId="77777777" w:rsidR="00D36AB8" w:rsidRDefault="00D36AB8" w:rsidP="00D36AB8">
      <w:pPr>
        <w:snapToGrid w:val="0"/>
        <w:spacing w:line="600" w:lineRule="exac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</w:p>
    <w:p w14:paraId="12A39D23" w14:textId="77777777" w:rsidR="00D36AB8" w:rsidRDefault="00D36AB8" w:rsidP="00D36AB8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软科学研究项目申报指南</w:t>
      </w:r>
    </w:p>
    <w:p w14:paraId="29D00E13" w14:textId="77777777" w:rsidR="00D36AB8" w:rsidRDefault="00D36AB8" w:rsidP="00D36AB8">
      <w:pPr>
        <w:snapToGrid w:val="0"/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2DB8B7E2" w14:textId="77777777" w:rsidR="00D36AB8" w:rsidRDefault="00D36AB8" w:rsidP="00D36AB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围绕贯彻落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实习近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平新时代中国特色社会主义思想，紧扣成都市委、市政府中心工作，结合成都科技、经济和社会发展重大需求，聚焦创新驱动发展战略，针对成都科技、经济、社会发展中的重大问题及热点难点问题，面向决策开展具有针对性、可操作性的研究。</w:t>
      </w:r>
    </w:p>
    <w:p w14:paraId="22732FCC" w14:textId="77777777" w:rsidR="00D36AB8" w:rsidRDefault="00D36AB8" w:rsidP="00D36AB8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一、支持方向</w:t>
      </w:r>
    </w:p>
    <w:p w14:paraId="37FD5EA8" w14:textId="77777777" w:rsidR="00D36AB8" w:rsidRDefault="00D36AB8" w:rsidP="00D36AB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（一）科技体制改革：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围绕成都科技创新政策发展沿革与启示、完善区域创新体系、深化职务科技成果权属混合所有制改革、成都市科技计划管理改革深化、成都科技资源市场化配置路径及政策、企业研发投入引导激励政策制定、成都新型研发机构建设发展、成都军民科技协同创新、在蓉科技资源开放共享、扩大科研主体自主权政策落实、成都科技领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放管服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改革等方向开展研究。</w:t>
      </w:r>
    </w:p>
    <w:p w14:paraId="0E2519B1" w14:textId="77777777" w:rsidR="00D36AB8" w:rsidRDefault="00D36AB8" w:rsidP="00D36AB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（二）区域创新引领：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围绕发挥成都科技创新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主干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作用推进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五区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协同创新、成德绵一体化产业协同发展、成都科学城建设发展、成都高新区国家自主创新示范区先行先试、深化成都环高校知识经济圈建设、创新赋能产业功能区、成都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东进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南拓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西控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北改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科技创新助力等方向开展研究。</w:t>
      </w:r>
    </w:p>
    <w:p w14:paraId="405759CB" w14:textId="77777777" w:rsidR="00D36AB8" w:rsidRDefault="00D36AB8" w:rsidP="00D36AB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lastRenderedPageBreak/>
        <w:t>（三）壮大创新主体：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围绕在蓉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大学建设发展、成都科技型企业培育发展重大问题、成都独角兽企业培育、推进在蓉高校院所更好服务地方发展、促进国内外高校院所参与融入成都产业功能区发展、成都国际引智创新举措、成都科技人才发展、面向产业创新发展的科技人才优化布局等方向开展研究。</w:t>
      </w:r>
    </w:p>
    <w:p w14:paraId="721C86F4" w14:textId="77777777" w:rsidR="00D36AB8" w:rsidRDefault="00D36AB8" w:rsidP="00D36AB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（四）创新生态营造：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围绕成都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“5+5+1”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产业技术路线和协同攻关、重点产业生态圈创新生态链培育、成都科技金融生态营造、成都高新技术服务业发展、知识产权高质量产出、新型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科技智库建设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、加强科学技术普及、加强成都科技监督与评估、成都科技创新（国别、区域）开放合作、成都创新文化培育、成都造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首台套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 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首批次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首版次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示范应用、科技助力乡村振兴、科技治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霾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等方向开展研究。</w:t>
      </w:r>
    </w:p>
    <w:p w14:paraId="4B72200C" w14:textId="77777777" w:rsidR="00D36AB8" w:rsidRDefault="00D36AB8" w:rsidP="00D36AB8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二、支持标准</w:t>
      </w:r>
    </w:p>
    <w:p w14:paraId="74444B4A" w14:textId="77777777" w:rsidR="00D36AB8" w:rsidRDefault="00D36AB8" w:rsidP="00D36AB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采取前资助支持方式，对符合条件的经评审择优立项支持，经费不超过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14:paraId="7B095B67" w14:textId="77777777" w:rsidR="00D36AB8" w:rsidRDefault="00D36AB8" w:rsidP="00D36AB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三、申报要求</w:t>
      </w:r>
    </w:p>
    <w:p w14:paraId="310472A2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．申报主体应为在蓉注册且具有独立法人资格、具备相应研究能力的企事业单位和社会组织，在项目申报时组建相应的项目研究课题组。</w:t>
      </w:r>
    </w:p>
    <w:p w14:paraId="12AE8034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．项目负责人原则上应当具有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年以上与申报项目相关的研究经历，具有独立开展及组织研究工作的能力，在项目研究的全过程担任实质性的研究与协调组织工作；项目负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责人同年度只能申报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个项目，有市级软科学在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项目、超期未结题的项目负责人，不得申报新项目。</w:t>
      </w:r>
    </w:p>
    <w:p w14:paraId="4B790C14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．支持课题组开放式创新，鼓励课题组成员跨单位、跨学科合作研究。</w:t>
      </w:r>
    </w:p>
    <w:p w14:paraId="7DD13626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．研究成果应具有实际应用价值、可操作性和一定超前性。不支持纯技术性理论、纯自然科学理论、纯社会科学理论、日常行政管理工作办法与制度等的研究。</w:t>
      </w:r>
    </w:p>
    <w:p w14:paraId="5E175CAB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．课题研究内容相同或相近的，原则上择优支持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项。</w:t>
      </w:r>
    </w:p>
    <w:p w14:paraId="414AF88B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．项目实施期一般为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14:paraId="742DBFF7" w14:textId="77777777" w:rsidR="00D36AB8" w:rsidRDefault="00D36AB8" w:rsidP="00D36AB8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三、申报材料</w:t>
      </w:r>
    </w:p>
    <w:p w14:paraId="1A2A4DE9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．成都市软科学研究项目申报书；</w:t>
      </w:r>
    </w:p>
    <w:p w14:paraId="63FB9BC4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．附件材料：</w:t>
      </w:r>
    </w:p>
    <w:p w14:paraId="469389EA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）统一社会信用代码注册登记证（照）复印件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14:paraId="251EBC70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）其他相关材料（如课题研究证明等）（据实提供）。</w:t>
      </w:r>
    </w:p>
    <w:p w14:paraId="272FD3C7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以上纸质材料一式一份，按顺序装订，须加盖单位骑缝公章。报送时，需提供相关证明材料原件以备核查。</w:t>
      </w:r>
    </w:p>
    <w:p w14:paraId="70DC50E2" w14:textId="77777777" w:rsidR="00D36AB8" w:rsidRDefault="00D36AB8" w:rsidP="00D36AB8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四、政策咨询</w:t>
      </w:r>
    </w:p>
    <w:p w14:paraId="4F17D4E7" w14:textId="77777777" w:rsidR="00D36AB8" w:rsidRDefault="00D36AB8" w:rsidP="00D36AB8">
      <w:pPr>
        <w:snapToGrid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业务处室：政策法规处</w:t>
      </w:r>
    </w:p>
    <w:p w14:paraId="604F83D9" w14:textId="77777777" w:rsidR="00D36AB8" w:rsidRDefault="00D36AB8" w:rsidP="00D36AB8">
      <w:pPr>
        <w:snapToGrid w:val="0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61881738</w:t>
      </w:r>
    </w:p>
    <w:p w14:paraId="51C6F11A" w14:textId="4D820C4A" w:rsidR="001B4F4D" w:rsidRDefault="001B4F4D" w:rsidP="00D36AB8">
      <w:bookmarkStart w:id="0" w:name="_GoBack"/>
      <w:bookmarkEnd w:id="0"/>
    </w:p>
    <w:sectPr w:rsidR="001B4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C520" w14:textId="77777777" w:rsidR="00155BF8" w:rsidRDefault="00155BF8" w:rsidP="00D36AB8">
      <w:r>
        <w:separator/>
      </w:r>
    </w:p>
  </w:endnote>
  <w:endnote w:type="continuationSeparator" w:id="0">
    <w:p w14:paraId="20241235" w14:textId="77777777" w:rsidR="00155BF8" w:rsidRDefault="00155BF8" w:rsidP="00D3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C013" w14:textId="77777777" w:rsidR="00155BF8" w:rsidRDefault="00155BF8" w:rsidP="00D36AB8">
      <w:r>
        <w:separator/>
      </w:r>
    </w:p>
  </w:footnote>
  <w:footnote w:type="continuationSeparator" w:id="0">
    <w:p w14:paraId="21E4D9E4" w14:textId="77777777" w:rsidR="00155BF8" w:rsidRDefault="00155BF8" w:rsidP="00D3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4D"/>
    <w:rsid w:val="00155BF8"/>
    <w:rsid w:val="001B4F4D"/>
    <w:rsid w:val="00D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D9E63"/>
  <w15:chartTrackingRefBased/>
  <w15:docId w15:val="{6B8DD645-C9BB-42DA-9A30-95FB1B6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6A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6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巍 李</dc:creator>
  <cp:keywords/>
  <dc:description/>
  <cp:lastModifiedBy>巍 李</cp:lastModifiedBy>
  <cp:revision>2</cp:revision>
  <dcterms:created xsi:type="dcterms:W3CDTF">2019-04-15T01:10:00Z</dcterms:created>
  <dcterms:modified xsi:type="dcterms:W3CDTF">2019-04-15T01:11:00Z</dcterms:modified>
</cp:coreProperties>
</file>